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right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val="single"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val="single" w:color="000000"/>
          <w:rtl w:val="0"/>
          <w:lang w:val="it-IT"/>
        </w:rPr>
        <w:t>MODENA, 21 NOVEMBRE 2014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center"/>
        <w:outlineLvl w:val="9"/>
        <w:rPr>
          <w:rFonts w:ascii="Helvetica" w:cs="Helvetica" w:hAnsi="Helvetica" w:eastAsia="Helvetica"/>
          <w:b w:val="1"/>
          <w:bCs w:val="1"/>
          <w:color w:val="000000"/>
          <w:u w:color="810000"/>
          <w:lang w:val="it-IT"/>
        </w:rPr>
      </w:pPr>
      <w:r>
        <w:rPr>
          <w:rFonts w:ascii="Helvetica"/>
          <w:b w:val="1"/>
          <w:bCs w:val="1"/>
          <w:color w:val="000000"/>
          <w:u w:color="810000"/>
          <w:rtl w:val="0"/>
          <w:lang w:val="it-IT"/>
        </w:rPr>
        <w:t>La storia del Duomo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</w:pPr>
      <w:r>
        <w:rPr>
          <w:rFonts w:ascii="Helvetica" w:cs="Helvetica" w:hAnsi="Helvetica" w:eastAsia="Helvetica"/>
          <w:b w:val="0"/>
          <w:bCs w:val="0"/>
          <w:color w:val="000000"/>
          <w:u w:color="525252"/>
          <w:lang w:val="it-IT"/>
        </w:rPr>
        <w:br w:type="textWrapping"/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Corre l'anno 1099. In tutta l'Europa stanno sorgendo cattedrali magnifiche, come altrettante colonne miliari della fede cristiana. Anche a Modena si avvertono gli effetti di quel fervore, artistico e religioso insieme. Il tempio, che custodisce da secoli la tomba del Santo Vescovo Geminiano, doveva essere ricostruito. 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I rappresentanti di tutte le classi sociali, riuniti in assemblea plenaria, decidono ad una voce di rinnovare, riedificare ed elevare il tempio del Santo Patrono. 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La devozione dei modenesi a S.Geminiano, il loro secondo Vescovo, vissuto dal 312 al 397,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quindi all'origine del Duomo, costruito come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«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domus clari Geminiani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»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, casa dell'insigne Geminiano, e dedicato alla Madre di Dio Incoronata. Come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scritto in un prezioso codice dell'archivio capitolare,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trovato provvidenzialmente Lanfranco, artista mirabile e architetto straordinario. I lavori si iniziano sotto la sua direzione il 23 maggio 1099. Tutto il popolo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impegnato nella grande impresa. 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La prima pietra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posta il 9 giugno 1099. Insieme con Lanfranco lavora il grande lapicida Wiligelmo, che abbellisce con le sue sculture il tempio, in costruzione negli anni 1099-1106. </w:t>
      </w:r>
      <w:r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  <w:br w:type="textWrapping"/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L'atto di fondazione del Duomo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scolpito da Wiligelmo stesso in una celebre epigrafe tra il Patriarca antidiluviano Enoch e il Profeta Elia, posta sulla facciata. In fondo alla medesima lapide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aggiunto in seguito l'elogia di Wiligelmo. In un'altra iscrizione, situata all'esterno dell'abside centrale, i Modenesi si professano debitori a Lanfranco del loro duomo. Il 30 aprile 1106, a lavori molto progrediti, avviene la traslazione solenne del corpo di S.Geminiano nella cripta della nuova Cattedrale. Il 7 e l'8 ottobre del medesimo anno, alla presenza della Contessa Matilde di Canossa, di Cardinali, Vescovi, ecclesiastici e di una grande folla esultante, il Papa Pasquale II compie la ricognizione dei resti di S.Geminiano e consacra l'altare. Ottantacinque anni dopo la posa della prima pietra, la costruzione del Duomo pu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ò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dirsi terminata. 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Il Papa Lucio III lo consacra il 12 luglio 1184, dinanzi a dieci Cardinali e cinque Vescovi. Anche di quella data e di quell'evento storico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fatta memoria in una lunga iscrizione, scolpita sui blocchi di pietra del fianco meridionale del Duomo.</w:t>
      </w:r>
      <w:r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  <w:br w:type="textWrapping"/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Dal XIV al XVII secolo l'interno subisce cambiamenti, secondo i gusti del tempo. Nel 1852 cominciano i lavori sistematici di restauro; dal 1914 al 1921 l'edificio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ricondotto alle linee presumibili del XIII secolo.</w:t>
      </w:r>
      <w:r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  <w:br w:type="textWrapping"/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Nel 1955, ricorrendo l'850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°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anniversario della traslazione del corpo di S.Geminiano,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restaurata la cripta ed eseguita la terza ricognizione dei resti del Patrono, la cui tomba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 xml:space="preserve">riportata allo stato primitivo. 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</w:pP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Il restauro della facciata e delle sculture di Wiligelmo occupa gli anni dal 1973 al 1984.</w:t>
      </w:r>
      <w:r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  <w:br w:type="textWrapping"/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In occasione dell'VIII centenario della Dedicazione del Duomo (1184-1984), la stupenda facciata mostra finalmente l'arte di Lanfranco, di Wiligelmo, dei Maestri Campionesi in tutto il suo splendore.</w:t>
      </w:r>
      <w:r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525252"/>
          <w:lang w:val="it-IT"/>
        </w:rPr>
        <w:br w:type="textWrapping"/>
      </w:r>
      <w:r>
        <w:rPr>
          <w:rFonts w:ascii="Cambria"/>
          <w:b w:val="0"/>
          <w:bCs w:val="0"/>
          <w:color w:val="000000"/>
          <w:sz w:val="28"/>
          <w:szCs w:val="28"/>
          <w:u w:color="525252"/>
          <w:rtl w:val="0"/>
          <w:lang w:val="it-IT"/>
        </w:rPr>
        <w:t>Negli anni 1986-1988 sono restaurate le sculture campionesi sul pontile, all'interno.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7" w:right="1134" w:bottom="1134" w:left="1134" w:header="0" w:footer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tabs>
        <w:tab w:val="right" w:pos="9612"/>
        <w:tab w:val="clear" w:pos="9638"/>
      </w:tabs>
    </w:pPr>
    <w:r>
      <w:rPr>
        <w:rtl w:val="0"/>
      </w:rPr>
      <w:drawing>
        <wp:inline distT="0" distB="0" distL="0" distR="0">
          <wp:extent cx="7559041" cy="9906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tabs>
        <w:tab w:val="right" w:pos="9612"/>
        <w:tab w:val="clear" w:pos="9638"/>
      </w:tabs>
    </w:pPr>
    <w:r>
      <w:rPr>
        <w:rtl w:val="0"/>
      </w:rPr>
      <w:drawing>
        <wp:inline distT="0" distB="0" distL="0" distR="0">
          <wp:extent cx="7559041" cy="9906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"/>
      <w:tabs>
        <w:tab w:val="right" w:pos="9612"/>
        <w:tab w:val="clear" w:pos="9638"/>
      </w:tabs>
    </w:pPr>
    <w:r>
      <w:rPr>
        <w:rtl w:val="0"/>
      </w:rPr>
      <w:drawing>
        <wp:inline distT="0" distB="0" distL="0" distR="0">
          <wp:extent cx="7559041" cy="99060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itolo 1">
    <w:name w:val="Titolo 1"/>
    <w:next w:val="Normal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0" w:right="0" w:firstLine="0"/>
      <w:jc w:val="left"/>
      <w:outlineLvl w:val="0"/>
    </w:pPr>
    <w:rPr>
      <w:rFonts w:ascii="Calibri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45a8a"/>
      <w:spacing w:val="0"/>
      <w:kern w:val="0"/>
      <w:position w:val="0"/>
      <w:sz w:val="32"/>
      <w:szCs w:val="32"/>
      <w:u w:val="none" w:color="345a8a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